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/>
        <w:jc w:val="center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温根深等85名撤（注）销注册的注册会计师名单</w:t>
      </w:r>
    </w:p>
    <w:tbl>
      <w:tblPr>
        <w:tblStyle w:val="4"/>
        <w:tblW w:w="904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746"/>
        <w:gridCol w:w="3882"/>
        <w:gridCol w:w="1113"/>
        <w:gridCol w:w="25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tblHeader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地区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事务所名称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广州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广东合壹会计师事务所（普通合伙）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温根深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拟转为非执业会员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广州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广东司农会计师事务所（特殊普通合伙）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何佩琳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拟转为非执业会员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广州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广东司农会计师事务所（特殊普通合伙）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邹健强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拟转为非执业会员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广州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广东天华华粤会计师事务所有限公司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邓炳林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拟转为非执业会员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广州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广东天华华粤会计师事务所有限公司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钟梅华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拟转为非执业会员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广州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广东天华华粤会计师事务所有限公司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杨亮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拟转为非执业会员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广州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广东天华华粤会计师事务所有限公司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马阳苹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拟转为非执业会员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广州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广东粤信会计师事务所有限公司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李良林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拟转为非执业会员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广州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广东粤信会计师事务所有限公司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王帼儒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拟转为非执业会员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广州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广东泽信会计师事务所有限公司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张瑞仪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拟转为非执业会员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广州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广东泽信会计师事务所有限公司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汤卫华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拟转为非执业会员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广州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广东中穗会计师事务所有限公司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唐美妍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拟转为非执业会员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广州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广东中穗会计师事务所有限公司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宋文波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拟转为非执业会员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广州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广东中穗会计师事务所有限公司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左宏义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拟转为非执业会员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广州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广东中兴华会计师事务所有限公司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姚家怡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拟转为非执业会员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广州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广东中职信会计师事务所（特殊普通合伙）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董佳婧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拟转为非执业会员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广州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广州光中会计师事务所（普通合伙）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李婷婷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拟转为非执业会员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广州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广州鸿正会计师事务所有限公司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李佳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拟转为非执业会员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广州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广州律华会计师事务所有限公司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向明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拟转为非执业会员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广州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广州市立正会计师事务所有限公司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邱凯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拟转为非执业会员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广州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广州市立正会计师事务所有限公司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李潇然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拟转为非执业会员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广州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广州市天河会信会计师事务所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李金友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拟转为非执业会员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广州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广州市正大中信会计师事务所有限公司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姚诚忠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拟转为非执业会员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广州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广州穗合会计师事务所（普通合伙）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孙亚成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拟转为非执业会员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广州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广州天悦会计师事务所（普通合伙）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谢俊源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拟转为非执业会员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广州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广州中普合伙会计师事务所（普通合伙）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温永生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拟转为非执业会员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广州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广州中棠会计师事务所有限公司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彭俊岳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拟转为非执业会员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广州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广州众诚会计师事务所有限公司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容锡娇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已不在会计师事务所执行注册会计师业务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广州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鹏盛会计师事务所（特殊普通合伙）广东分所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刘金凤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拟转为非执业会员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广州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天健会计师事务所（特殊普通合伙）广东分所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卢冠锋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拟转为非执业会员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广州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亚太（集团）会计师事务所（特殊普通合伙）广东分所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许腾芳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拟转为非执业会员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广州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永拓会计师事务所（特殊普通合伙）广州分所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成欣欣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拟转为非执业会员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广州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中审亚太会计师事务所（特殊普通合伙）广东分所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朱玉琛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拟转为非执业会员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广州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中审众环会计师事务所（特殊普通合伙）广东分所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梁晓燕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拟转为非执业会员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广州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中喜会计师事务所（特殊普通合伙）广东分所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刘婷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拟转为非执业会员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广州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中准会计师事务所（特殊普通合伙）广东分所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李文彬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拟转为非执业会员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汕头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广东大地会计师事务所有限公司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陈廷扬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拟转为非执业会员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汕头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广东大地会计师事务所有限公司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刘正忠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拟转为非执业会员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汕头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广东省中联建会计师事务所有限公司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李全富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去世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佛山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佛山市诚辉会计师事务所有限责任公司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霍洁芳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拟转为非执业会员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佛山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佛山市金安达会计师事务所（普通合伙）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刘新选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拟转为非执业会员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佛山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佛山市金安达会计师事务所（普通合伙）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周爵祺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拟转为非执业会员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佛山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佛山市卓信会计师事务所有限公司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曾国群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拟转为非执业会员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佛山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广东诚安信会计师事务所（特殊普通合伙）佛山分所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黄絮飞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拟转为非执业会员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河源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河源市锦源会计师事务所有限公司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欧金兰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已不在会计师事务所执行注册会计师业务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梅州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蕉岭恒信合伙会计师事务所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张汉夫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拟转为非执业会员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梅州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梅州正德会计师事务所有限公司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黄梅莉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已不在会计师事务所执行注册会计师业务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梅州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兴宁市宁江会计师事务所有限公司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张俊杰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已不在会计师事务所执行注册会计师业务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梅州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兴宁市宁江会计师事务所有限公司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高思怀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已不在会计师事务所执行注册会计师业务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惠州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鹏盛会计师事务所（特殊普通合伙）惠州分所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唐玲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拟转为非执业会员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汕尾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海丰宏信合伙会计师事务所（普通合伙）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刘诗如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拟转为非执业会员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汕尾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海丰宏信合伙会计师事务所（普通合伙）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黄荣茂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拟转为非执业会员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东莞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东莞市广穗会计师事务所（普通合伙）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徐巧凤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拟转为非执业会员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东莞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东莞市汇川会计师事务所（普通合伙）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彭冬华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拟转为非执业会员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东莞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东莞市信隆会计师事务所（普通合伙）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刘颖婷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拟转为非执业会员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东莞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东莞市信隆会计师事务所（普通合伙）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蒋爱平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拟转为非执业会员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东莞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东莞市正弘升会计师事务所（普通合伙）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戴仲书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拟转为非执业会员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东莞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东莞市正盛会计师事务所（普通合伙）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马健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拟转为非执业会员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东莞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东莞市正域会计师事务所（普通合伙）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程树平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拟转为非执业会员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东莞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广东伟信会计师事务所（普通合伙）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程鹏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拟转为非执业会员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东莞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广东伟信会计师事务所（普通合伙）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何琛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拟转为非执业会员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东莞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广东真广会计师事务所（普通合伙）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蔡耀清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拟转为非执业会员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东莞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广东中职信会计师事务所（特殊普通合伙）东莞分所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吴树权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拟转为非执业会员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中山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广东维德会计师事务所（普通合伙）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高新艳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拟转为非执业会员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中山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广东维德会计师事务所（普通合伙）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邵玲玲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拟转为非执业会员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中山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广东维德会计师事务所（普通合伙）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李秀娇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拟转为非执业会员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中山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广东维德会计师事务所（普通合伙）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丰国文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拟转为非执业会员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中山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广东中仁永智会计师事务所（普通合伙）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谭吉容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拟转为非执业会员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中山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永拓会计师事务所（特殊普通合伙）广东分所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范桂荣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拟转为非执业会员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中山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中山市李博士联合会计师事务所（普通合伙）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戴婷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拟转为非执业会员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中山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中山市永信会计师事务所有限公司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刘保华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拟转为非执业会员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江门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江门北斗会计师事务所有限公司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何镜波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拟转为非执业会员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江门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江门市英翔会计师事务所有限公司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李世金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拟转为非执业会员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江门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江门万隆会计师事务所（普通合伙）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程静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拟转为非执业会员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湛江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广东千福田会计师事务所有限公司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陈天喜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已不在会计师事务所执行注册会计师业务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湛江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广东千福田会计师事务所有限公司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张世芳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已不在会计师事务所执行注册会计师业务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湛江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广东千福田会计师事务所有限公司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支华松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已不在会计师事务所执行注册会计师业务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湛江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广东千福田会计师事务所有限公司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吴金水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已不在会计师事务所执行注册会计师业务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湛江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湛江中安信会计师事务所（普通合伙）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黄国庆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拟转为非执业会员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湛江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湛江中安信会计师事务所（普通合伙）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黄文涛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拟转为非执业会员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肇庆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肇庆大中会计师事务所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何秀文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拟转为非执业会员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肇庆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肇庆市财顾会计师事务所（普通合伙）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尹志军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拟转为非执业会员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肇庆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肇庆市祥信会计师事务所有限公司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庞仁明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拟转为非执业会员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清远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清远市新正达会计师事务所（普通合伙）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林凤霞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拟转为非执业会员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揭阳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揭阳市华信会计师事务所有限公司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蔡喜惜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拟转为非执业会员</w:t>
            </w:r>
          </w:p>
        </w:tc>
      </w:tr>
    </w:tbl>
    <w:p>
      <w:pP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</w:pPr>
    </w:p>
    <w:p>
      <w:pPr>
        <w:widowControl/>
        <w:shd w:val="clear" w:color="auto" w:fill="FFFFFF"/>
        <w:jc w:val="left"/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</w:pPr>
    </w:p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tabs>
          <w:tab w:val="left" w:pos="4860"/>
        </w:tabs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Times New Roman" w:hAnsi="Times New Roman" w:eastAsia="宋体"/>
          <w:szCs w:val="24"/>
        </w:rPr>
      </w:pPr>
    </w:p>
    <w:p>
      <w:pPr>
        <w:rPr>
          <w:rFonts w:ascii="Times New Roman" w:hAnsi="Times New Roman" w:eastAsia="宋体"/>
          <w:szCs w:val="24"/>
        </w:rPr>
      </w:pPr>
    </w:p>
    <w:p>
      <w:pPr>
        <w:rPr>
          <w:rFonts w:ascii="Times New Roman" w:hAnsi="Times New Roman" w:eastAsia="宋体"/>
          <w:szCs w:val="24"/>
        </w:rPr>
      </w:pPr>
    </w:p>
    <w:p>
      <w:pPr>
        <w:rPr>
          <w:rFonts w:ascii="Times New Roman" w:hAnsi="Times New Roman" w:eastAsia="宋体"/>
          <w:szCs w:val="24"/>
        </w:rPr>
      </w:pPr>
    </w:p>
    <w:p>
      <w:pPr>
        <w:rPr>
          <w:rFonts w:ascii="Times New Roman" w:hAnsi="Times New Roman" w:eastAsia="宋体"/>
          <w:szCs w:val="24"/>
        </w:rPr>
      </w:pPr>
    </w:p>
    <w:p>
      <w:pPr>
        <w:rPr>
          <w:rFonts w:ascii="Times New Roman" w:hAnsi="Times New Roman" w:eastAsia="宋体"/>
          <w:szCs w:val="24"/>
        </w:rPr>
      </w:pPr>
    </w:p>
    <w:p>
      <w:pPr>
        <w:rPr>
          <w:rFonts w:ascii="Times New Roman" w:hAnsi="Times New Roman" w:eastAsia="宋体"/>
          <w:szCs w:val="24"/>
        </w:rPr>
      </w:pPr>
    </w:p>
    <w:p>
      <w:pPr>
        <w:rPr>
          <w:rFonts w:ascii="Times New Roman" w:hAnsi="Times New Roman" w:eastAsia="宋体"/>
          <w:szCs w:val="24"/>
        </w:rPr>
      </w:pPr>
    </w:p>
    <w:p>
      <w:pPr>
        <w:rPr>
          <w:rFonts w:ascii="Times New Roman" w:hAnsi="Times New Roman" w:eastAsia="宋体"/>
          <w:szCs w:val="24"/>
        </w:rPr>
      </w:pPr>
    </w:p>
    <w:p>
      <w:pPr>
        <w:rPr>
          <w:rFonts w:ascii="Times New Roman" w:hAnsi="Times New Roman" w:eastAsia="宋体"/>
          <w:szCs w:val="24"/>
        </w:rPr>
      </w:pPr>
    </w:p>
    <w:p>
      <w:pPr>
        <w:rPr>
          <w:rFonts w:ascii="Times New Roman" w:hAnsi="Times New Roman" w:eastAsia="宋体"/>
          <w:szCs w:val="24"/>
        </w:rPr>
      </w:pPr>
    </w:p>
    <w:p>
      <w:pPr>
        <w:rPr>
          <w:rFonts w:ascii="Times New Roman" w:hAnsi="Times New Roman" w:eastAsia="宋体"/>
          <w:szCs w:val="24"/>
        </w:rPr>
      </w:pPr>
    </w:p>
    <w:p>
      <w:pPr>
        <w:rPr>
          <w:rFonts w:ascii="Times New Roman" w:hAnsi="Times New Roman" w:eastAsia="宋体"/>
          <w:szCs w:val="24"/>
        </w:rPr>
      </w:pPr>
    </w:p>
    <w:p>
      <w:pPr>
        <w:rPr>
          <w:rFonts w:ascii="Times New Roman" w:hAnsi="Times New Roman" w:eastAsia="宋体"/>
          <w:szCs w:val="24"/>
        </w:rPr>
      </w:pPr>
    </w:p>
    <w:p>
      <w:pPr>
        <w:rPr>
          <w:rFonts w:ascii="Times New Roman" w:hAnsi="Times New Roman" w:eastAsia="宋体"/>
          <w:szCs w:val="24"/>
        </w:rPr>
      </w:pPr>
    </w:p>
    <w:p>
      <w:pPr>
        <w:rPr>
          <w:rFonts w:ascii="Times New Roman" w:hAnsi="Times New Roman" w:eastAsia="宋体"/>
          <w:szCs w:val="24"/>
        </w:rPr>
      </w:pPr>
    </w:p>
    <w:p>
      <w:pPr>
        <w:rPr>
          <w:rFonts w:ascii="Times New Roman" w:hAnsi="Times New Roman" w:eastAsia="宋体"/>
          <w:szCs w:val="24"/>
        </w:rPr>
      </w:pPr>
    </w:p>
    <w:p>
      <w:pPr>
        <w:rPr>
          <w:rFonts w:ascii="Times New Roman" w:hAnsi="Times New Roman" w:eastAsia="宋体"/>
          <w:szCs w:val="24"/>
        </w:rPr>
      </w:pPr>
    </w:p>
    <w:p>
      <w:pPr>
        <w:rPr>
          <w:rFonts w:ascii="Times New Roman" w:hAnsi="Times New Roman" w:eastAsia="宋体"/>
          <w:szCs w:val="24"/>
        </w:rPr>
      </w:pPr>
    </w:p>
    <w:p>
      <w:pPr>
        <w:rPr>
          <w:rFonts w:ascii="Times New Roman" w:hAnsi="Times New Roman" w:eastAsia="宋体"/>
          <w:szCs w:val="24"/>
        </w:rPr>
      </w:pPr>
    </w:p>
    <w:p>
      <w:pPr>
        <w:rPr>
          <w:rFonts w:ascii="Times New Roman" w:hAnsi="Times New Roman" w:eastAsia="宋体"/>
          <w:szCs w:val="24"/>
        </w:rPr>
      </w:pPr>
    </w:p>
    <w:p>
      <w:pPr>
        <w:rPr>
          <w:rFonts w:ascii="Times New Roman" w:hAnsi="Times New Roman" w:eastAsia="宋体"/>
          <w:szCs w:val="24"/>
        </w:rPr>
      </w:pPr>
    </w:p>
    <w:p>
      <w:pPr>
        <w:rPr>
          <w:rFonts w:ascii="Times New Roman" w:hAnsi="Times New Roman" w:eastAsia="宋体"/>
          <w:szCs w:val="24"/>
        </w:rPr>
      </w:pPr>
    </w:p>
    <w:p>
      <w:pPr>
        <w:rPr>
          <w:rFonts w:ascii="Times New Roman" w:hAnsi="Times New Roman" w:eastAsia="宋体"/>
          <w:szCs w:val="24"/>
        </w:rPr>
      </w:pPr>
    </w:p>
    <w:p>
      <w:pPr>
        <w:rPr>
          <w:rFonts w:ascii="Times New Roman" w:hAnsi="Times New Roman" w:eastAsia="宋体"/>
          <w:szCs w:val="24"/>
        </w:rPr>
      </w:pPr>
    </w:p>
    <w:p>
      <w:pPr>
        <w:rPr>
          <w:rFonts w:ascii="Times New Roman" w:hAnsi="Times New Roman" w:eastAsia="宋体"/>
          <w:szCs w:val="24"/>
        </w:rPr>
      </w:pPr>
    </w:p>
    <w:p>
      <w:pPr>
        <w:rPr>
          <w:rFonts w:hint="eastAsia" w:ascii="方正小标宋简体" w:hAnsi="Times New Roman" w:eastAsia="方正小标宋简体"/>
          <w:sz w:val="32"/>
          <w:szCs w:val="32"/>
        </w:rPr>
      </w:pPr>
      <w:r>
        <w:rPr>
          <w:rFonts w:hint="eastAsia" w:ascii="方正小标宋简体" w:hAnsi="Times New Roman" w:eastAsia="方正小标宋简体"/>
          <w:sz w:val="32"/>
          <w:szCs w:val="32"/>
        </w:rPr>
        <w:t>公开方式：主动公开</w:t>
      </w:r>
    </w:p>
    <w:p>
      <w:pPr>
        <w:rPr>
          <w:rFonts w:hint="eastAsia" w:ascii="Times New Roman" w:hAnsi="Times New Roman" w:eastAsia="宋体"/>
          <w:szCs w:val="24"/>
        </w:rPr>
      </w:pPr>
    </w:p>
    <w:p>
      <w:pPr>
        <w:rPr>
          <w:rFonts w:hint="eastAsia" w:ascii="Times New Roman" w:hAnsi="Times New Roman" w:eastAsia="宋体"/>
          <w:szCs w:val="24"/>
        </w:rPr>
      </w:pPr>
    </w:p>
    <w:p>
      <w:pPr>
        <w:pBdr>
          <w:top w:val="single" w:color="auto" w:sz="6" w:space="1"/>
          <w:bottom w:val="single" w:color="auto" w:sz="6" w:space="1"/>
        </w:pBdr>
        <w:ind w:firstLine="280" w:firstLineChars="100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抄送：中注协，省财政厅（会计处），各有关市注册会计师协会，</w:t>
      </w:r>
    </w:p>
    <w:p>
      <w:pPr>
        <w:pBdr>
          <w:top w:val="single" w:color="auto" w:sz="6" w:space="1"/>
          <w:bottom w:val="single" w:color="auto" w:sz="6" w:space="1"/>
        </w:pBdr>
        <w:ind w:firstLine="1120" w:firstLineChars="400"/>
        <w:rPr>
          <w:rFonts w:hint="eastAsia"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 xml:space="preserve">各有关会计师事务所 </w:t>
      </w:r>
    </w:p>
    <w:p>
      <w:pPr>
        <w:pBdr>
          <w:bottom w:val="single" w:color="auto" w:sz="6" w:space="1"/>
          <w:between w:val="single" w:color="auto" w:sz="6" w:space="1"/>
        </w:pBdr>
        <w:rPr>
          <w:rFonts w:hint="eastAsia"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 xml:space="preserve">  省注协综合部                           </w:t>
      </w:r>
      <w:r>
        <w:rPr>
          <w:rFonts w:ascii="仿宋_GB2312" w:hAnsi="Times New Roman" w:eastAsia="仿宋_GB2312"/>
          <w:sz w:val="28"/>
          <w:szCs w:val="28"/>
        </w:rPr>
        <w:t>2022</w:t>
      </w:r>
      <w:r>
        <w:rPr>
          <w:rFonts w:hint="eastAsia" w:ascii="仿宋_GB2312" w:hAnsi="Times New Roman" w:eastAsia="仿宋_GB2312"/>
          <w:sz w:val="28"/>
          <w:szCs w:val="28"/>
        </w:rPr>
        <w:t>年8月</w:t>
      </w:r>
      <w:r>
        <w:rPr>
          <w:rFonts w:hint="eastAsia" w:ascii="仿宋_GB2312" w:hAnsi="Times New Roman" w:eastAsia="仿宋_GB2312"/>
          <w:sz w:val="28"/>
          <w:szCs w:val="28"/>
          <w:lang w:val="en-US" w:eastAsia="zh-CN"/>
        </w:rPr>
        <w:t>30</w:t>
      </w:r>
      <w:r>
        <w:rPr>
          <w:rFonts w:hint="eastAsia" w:ascii="仿宋_GB2312" w:hAnsi="Times New Roman" w:eastAsia="仿宋_GB2312"/>
          <w:sz w:val="28"/>
          <w:szCs w:val="28"/>
        </w:rPr>
        <w:t>日印发</w:t>
      </w:r>
    </w:p>
    <w:p>
      <w:pPr>
        <w:tabs>
          <w:tab w:val="left" w:pos="4860"/>
        </w:tabs>
        <w:rPr>
          <w:rFonts w:hint="eastAsia" w:ascii="仿宋_GB2312" w:eastAsia="仿宋_GB2312"/>
          <w:sz w:val="28"/>
          <w:szCs w:val="28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985" w:right="1531" w:bottom="1701" w:left="1644" w:header="851" w:footer="1020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-</w:t>
                          </w:r>
                          <w:r>
                            <w:t xml:space="preserve">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-</w:t>
                    </w:r>
                    <w:r>
                      <w:t xml:space="preserve">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286494"/>
    <w:rsid w:val="054D4D90"/>
    <w:rsid w:val="060723E1"/>
    <w:rsid w:val="0C1C7D36"/>
    <w:rsid w:val="0E24607C"/>
    <w:rsid w:val="108E2A6E"/>
    <w:rsid w:val="111224EC"/>
    <w:rsid w:val="12AB079D"/>
    <w:rsid w:val="14FE47B9"/>
    <w:rsid w:val="16E72688"/>
    <w:rsid w:val="190D6ACB"/>
    <w:rsid w:val="1DFD18DF"/>
    <w:rsid w:val="220E4A00"/>
    <w:rsid w:val="25944FC6"/>
    <w:rsid w:val="2AF31931"/>
    <w:rsid w:val="33A9368E"/>
    <w:rsid w:val="34777E11"/>
    <w:rsid w:val="37CE3406"/>
    <w:rsid w:val="3B1A0BF6"/>
    <w:rsid w:val="3D626021"/>
    <w:rsid w:val="3FAA4E96"/>
    <w:rsid w:val="52161F2B"/>
    <w:rsid w:val="549D2578"/>
    <w:rsid w:val="55A9091F"/>
    <w:rsid w:val="5A672E7A"/>
    <w:rsid w:val="5C897B1C"/>
    <w:rsid w:val="5F703218"/>
    <w:rsid w:val="6457603B"/>
    <w:rsid w:val="65D917B0"/>
    <w:rsid w:val="66BD6F80"/>
    <w:rsid w:val="6D3672A4"/>
    <w:rsid w:val="6DBD149C"/>
    <w:rsid w:val="6E7A66A9"/>
    <w:rsid w:val="6F053F1A"/>
    <w:rsid w:val="715A1082"/>
    <w:rsid w:val="717F2E1E"/>
    <w:rsid w:val="72F25C3A"/>
    <w:rsid w:val="73526B75"/>
    <w:rsid w:val="742A5834"/>
    <w:rsid w:val="750D1A32"/>
    <w:rsid w:val="773B003F"/>
    <w:rsid w:val="7884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2022-07-22T09:18:00Z</dcterms:created>
  <cp:lastModifiedBy> </cp:lastModifiedBy>
  <dcterms:modified xsi:type="dcterms:W3CDTF">2022-08-31T03:04:11Z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7F23B018905646BD8B67DEDCBB7D6421</vt:lpwstr>
  </property>
</Properties>
</file>